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160E7" w14:textId="77777777" w:rsidR="007A24B4" w:rsidRPr="00E96D1B" w:rsidRDefault="007A24B4" w:rsidP="0065152B">
      <w:pPr>
        <w:pStyle w:val="Heading1"/>
        <w:rPr>
          <w:rFonts w:ascii="Lato Light" w:hAnsi="Lato Light"/>
          <w:b w:val="0"/>
          <w:bCs w:val="0"/>
          <w:color w:val="DC4166"/>
          <w:sz w:val="40"/>
          <w:szCs w:val="40"/>
        </w:rPr>
      </w:pPr>
      <w:r w:rsidRPr="00E96D1B">
        <w:rPr>
          <w:rFonts w:ascii="Lato Light" w:hAnsi="Lato Light"/>
          <w:b w:val="0"/>
          <w:bCs w:val="0"/>
          <w:color w:val="DC4166"/>
          <w:sz w:val="40"/>
          <w:szCs w:val="40"/>
        </w:rPr>
        <w:t>APPLICATION FOR PERMISSION FOR DESTRUCTIVE SAMPLING OF ARCHAEOLOGICAL MATERIAL</w:t>
      </w:r>
    </w:p>
    <w:p w14:paraId="566F3EA8" w14:textId="77777777" w:rsidR="007A24B4" w:rsidRDefault="007A24B4" w:rsidP="007A24B4"/>
    <w:p w14:paraId="04C38A7A" w14:textId="77777777" w:rsidR="007A24B4" w:rsidRPr="00E96D1B" w:rsidRDefault="007A24B4" w:rsidP="007A24B4">
      <w:pPr>
        <w:rPr>
          <w:sz w:val="24"/>
          <w:szCs w:val="24"/>
        </w:rPr>
      </w:pPr>
      <w:r w:rsidRPr="00E96D1B">
        <w:rPr>
          <w:sz w:val="24"/>
          <w:szCs w:val="24"/>
        </w:rPr>
        <w:t>Applicant surname: ……………</w:t>
      </w:r>
      <w:proofErr w:type="gramStart"/>
      <w:r w:rsidRPr="00E96D1B">
        <w:rPr>
          <w:sz w:val="24"/>
          <w:szCs w:val="24"/>
        </w:rPr>
        <w:t>…..</w:t>
      </w:r>
      <w:proofErr w:type="gramEnd"/>
      <w:r w:rsidRPr="00E96D1B">
        <w:rPr>
          <w:sz w:val="24"/>
          <w:szCs w:val="24"/>
        </w:rPr>
        <w:t>………</w:t>
      </w:r>
      <w:r w:rsidR="0065152B" w:rsidRPr="00E96D1B">
        <w:rPr>
          <w:sz w:val="24"/>
          <w:szCs w:val="24"/>
        </w:rPr>
        <w:t>……..</w:t>
      </w:r>
      <w:r w:rsidRPr="00E96D1B">
        <w:rPr>
          <w:sz w:val="24"/>
          <w:szCs w:val="24"/>
        </w:rPr>
        <w:t>First name(s)…………………………..Title……</w:t>
      </w:r>
    </w:p>
    <w:p w14:paraId="5CA41CD2" w14:textId="77777777" w:rsidR="0065152B" w:rsidRPr="00E96D1B" w:rsidRDefault="0065152B" w:rsidP="0065152B">
      <w:pPr>
        <w:rPr>
          <w:sz w:val="24"/>
          <w:szCs w:val="24"/>
        </w:rPr>
      </w:pPr>
      <w:r w:rsidRPr="00E96D1B">
        <w:rPr>
          <w:sz w:val="24"/>
          <w:szCs w:val="24"/>
        </w:rPr>
        <w:t>Affiliated institution:</w:t>
      </w:r>
    </w:p>
    <w:p w14:paraId="1EF28E77" w14:textId="39097EB5" w:rsidR="0065152B" w:rsidRPr="00E96D1B" w:rsidRDefault="0065152B" w:rsidP="0065152B">
      <w:pPr>
        <w:rPr>
          <w:sz w:val="24"/>
          <w:szCs w:val="24"/>
        </w:rPr>
      </w:pPr>
      <w:r w:rsidRPr="00E96D1B">
        <w:rPr>
          <w:sz w:val="24"/>
          <w:szCs w:val="24"/>
        </w:rPr>
        <w:t xml:space="preserve">…………………..………………………….………………………………..…………………………………………………………………………………………………………………………………. Telephone </w:t>
      </w:r>
      <w:proofErr w:type="gramStart"/>
      <w:r w:rsidRPr="00E96D1B">
        <w:rPr>
          <w:sz w:val="24"/>
          <w:szCs w:val="24"/>
        </w:rPr>
        <w:t>No .</w:t>
      </w:r>
      <w:proofErr w:type="gramEnd"/>
      <w:r w:rsidRPr="00E96D1B">
        <w:rPr>
          <w:sz w:val="24"/>
          <w:szCs w:val="24"/>
        </w:rPr>
        <w:t>………………………………………………</w:t>
      </w:r>
    </w:p>
    <w:p w14:paraId="5A502D77" w14:textId="33662D5D" w:rsidR="0065152B" w:rsidRPr="00E96D1B" w:rsidRDefault="00A371AB" w:rsidP="0065152B">
      <w:pPr>
        <w:rPr>
          <w:sz w:val="24"/>
          <w:szCs w:val="24"/>
        </w:rPr>
      </w:pPr>
      <w:r>
        <w:rPr>
          <w:sz w:val="24"/>
          <w:szCs w:val="24"/>
        </w:rPr>
        <w:t>E</w:t>
      </w:r>
      <w:r w:rsidR="0065152B" w:rsidRPr="00E96D1B">
        <w:rPr>
          <w:sz w:val="24"/>
          <w:szCs w:val="24"/>
        </w:rPr>
        <w:t>mail……………………………………………………………………………………………………………………………………</w:t>
      </w:r>
    </w:p>
    <w:p w14:paraId="50ED1DF3" w14:textId="77777777" w:rsidR="0065152B" w:rsidRPr="00E96D1B" w:rsidRDefault="0065152B" w:rsidP="0065152B">
      <w:pPr>
        <w:rPr>
          <w:sz w:val="24"/>
          <w:szCs w:val="24"/>
        </w:rPr>
      </w:pPr>
      <w:r w:rsidRPr="00E96D1B">
        <w:rPr>
          <w:sz w:val="24"/>
          <w:szCs w:val="24"/>
        </w:rPr>
        <w:t>Supervisor/Referee………………………………………………………………………………………………………………………………</w:t>
      </w:r>
    </w:p>
    <w:p w14:paraId="33A2C673" w14:textId="77777777" w:rsidR="0065152B" w:rsidRPr="00E96D1B" w:rsidRDefault="0065152B" w:rsidP="0065152B">
      <w:pPr>
        <w:rPr>
          <w:sz w:val="24"/>
          <w:szCs w:val="24"/>
        </w:rPr>
      </w:pPr>
      <w:r w:rsidRPr="00E96D1B">
        <w:rPr>
          <w:sz w:val="24"/>
          <w:szCs w:val="24"/>
        </w:rPr>
        <w:t>Site code(s) for material involved (expand if necessary):</w:t>
      </w:r>
    </w:p>
    <w:p w14:paraId="06A3F516" w14:textId="77777777" w:rsidR="0065152B" w:rsidRPr="00E96D1B" w:rsidRDefault="0065152B" w:rsidP="0065152B">
      <w:pPr>
        <w:rPr>
          <w:sz w:val="24"/>
          <w:szCs w:val="24"/>
        </w:rPr>
      </w:pPr>
      <w:r w:rsidRPr="00E96D1B">
        <w:rPr>
          <w:sz w:val="24"/>
          <w:szCs w:val="24"/>
        </w:rPr>
        <w:t>………………………………………………………………………………………………………….……………………………………………………………………………………………………………………………………………………………………………………………………………….…………………………………………………………………………………………………………………………………………………………….</w:t>
      </w:r>
    </w:p>
    <w:p w14:paraId="5AFDEF28" w14:textId="77777777" w:rsidR="0065152B" w:rsidRPr="00E96D1B" w:rsidRDefault="0065152B" w:rsidP="0065152B">
      <w:pPr>
        <w:rPr>
          <w:sz w:val="24"/>
          <w:szCs w:val="24"/>
        </w:rPr>
      </w:pPr>
      <w:r w:rsidRPr="00E96D1B">
        <w:rPr>
          <w:sz w:val="24"/>
          <w:szCs w:val="24"/>
        </w:rPr>
        <w:t xml:space="preserve">Proposed dates for access:  From………………………………….to…….………………………. </w:t>
      </w:r>
    </w:p>
    <w:p w14:paraId="5ACCCB23" w14:textId="77777777" w:rsidR="0065152B" w:rsidRPr="00E96D1B" w:rsidRDefault="0065152B" w:rsidP="0065152B">
      <w:pPr>
        <w:rPr>
          <w:sz w:val="24"/>
          <w:szCs w:val="24"/>
        </w:rPr>
      </w:pPr>
      <w:r w:rsidRPr="00E96D1B">
        <w:rPr>
          <w:sz w:val="24"/>
          <w:szCs w:val="24"/>
        </w:rPr>
        <w:t xml:space="preserve">Requires return </w:t>
      </w:r>
      <w:proofErr w:type="gramStart"/>
      <w:r w:rsidRPr="00E96D1B">
        <w:rPr>
          <w:sz w:val="24"/>
          <w:szCs w:val="24"/>
        </w:rPr>
        <w:t>visits?</w:t>
      </w:r>
      <w:proofErr w:type="gramEnd"/>
      <w:r w:rsidRPr="00E96D1B">
        <w:rPr>
          <w:sz w:val="24"/>
          <w:szCs w:val="24"/>
        </w:rPr>
        <w:t xml:space="preserve"> (YES/NO)</w:t>
      </w:r>
    </w:p>
    <w:p w14:paraId="7D99F659" w14:textId="77777777" w:rsidR="0065152B" w:rsidRPr="00E96D1B" w:rsidRDefault="007A24B4" w:rsidP="0065152B">
      <w:pPr>
        <w:rPr>
          <w:sz w:val="24"/>
          <w:szCs w:val="24"/>
        </w:rPr>
      </w:pPr>
      <w:r w:rsidRPr="00E96D1B">
        <w:rPr>
          <w:sz w:val="24"/>
          <w:szCs w:val="24"/>
        </w:rPr>
        <w:t>Artefact/bone/tooth description and size (and/or weight) of sample(s) required …………………………</w:t>
      </w:r>
      <w:proofErr w:type="gramStart"/>
      <w:r w:rsidRPr="00E96D1B">
        <w:rPr>
          <w:sz w:val="24"/>
          <w:szCs w:val="24"/>
        </w:rPr>
        <w:t>…..</w:t>
      </w:r>
      <w:proofErr w:type="gramEnd"/>
      <w:r w:rsidRPr="00E96D1B">
        <w:rPr>
          <w:sz w:val="24"/>
          <w:szCs w:val="24"/>
        </w:rPr>
        <w:t xml:space="preserve"> </w:t>
      </w:r>
      <w:r w:rsidR="0065152B" w:rsidRPr="00E96D1B">
        <w:rPr>
          <w:sz w:val="24"/>
          <w:szCs w:val="24"/>
        </w:rPr>
        <w:t>………………………………………………………………………………………………………….……………………………………………………………………………………………………………………………………………………………………………………………………………….…………………………………………………………………………………………………………………………………………………………….</w:t>
      </w:r>
    </w:p>
    <w:p w14:paraId="168C9F1C" w14:textId="77777777" w:rsidR="0065152B" w:rsidRPr="00E96D1B" w:rsidRDefault="007A24B4" w:rsidP="0065152B">
      <w:pPr>
        <w:rPr>
          <w:sz w:val="24"/>
          <w:szCs w:val="24"/>
        </w:rPr>
      </w:pPr>
      <w:r w:rsidRPr="00E96D1B">
        <w:rPr>
          <w:sz w:val="24"/>
          <w:szCs w:val="24"/>
        </w:rPr>
        <w:t xml:space="preserve">Please provide reasons why this number of samples is required </w:t>
      </w:r>
      <w:r w:rsidR="0065152B" w:rsidRPr="00E96D1B">
        <w:rPr>
          <w:sz w:val="24"/>
          <w:szCs w:val="24"/>
        </w:rPr>
        <w:t>………………………………………………………………………………………………………….……………………………………………………………………………………………………………………………………………………………………………………</w:t>
      </w:r>
      <w:r w:rsidR="0065152B" w:rsidRPr="00E96D1B">
        <w:rPr>
          <w:sz w:val="24"/>
          <w:szCs w:val="24"/>
        </w:rPr>
        <w:lastRenderedPageBreak/>
        <w:t>………………………….…………………………………………………………………………………………………………………………………………………………….</w:t>
      </w:r>
    </w:p>
    <w:p w14:paraId="2BC0A281" w14:textId="77777777" w:rsidR="007A24B4" w:rsidRPr="00E96D1B" w:rsidRDefault="007A24B4" w:rsidP="007A24B4">
      <w:pPr>
        <w:rPr>
          <w:sz w:val="24"/>
          <w:szCs w:val="24"/>
        </w:rPr>
      </w:pPr>
      <w:r w:rsidRPr="00E96D1B">
        <w:rPr>
          <w:sz w:val="24"/>
          <w:szCs w:val="24"/>
        </w:rPr>
        <w:t>Description of research proposal: include details of the project, its justification, methodology and your experience in undertaking such work (</w:t>
      </w:r>
      <w:proofErr w:type="gramStart"/>
      <w:r w:rsidRPr="00E96D1B">
        <w:rPr>
          <w:sz w:val="24"/>
          <w:szCs w:val="24"/>
        </w:rPr>
        <w:t>continue on</w:t>
      </w:r>
      <w:proofErr w:type="gramEnd"/>
      <w:r w:rsidRPr="00E96D1B">
        <w:rPr>
          <w:sz w:val="24"/>
          <w:szCs w:val="24"/>
        </w:rPr>
        <w:t xml:space="preserve"> a separate sheet as necessary)</w:t>
      </w:r>
    </w:p>
    <w:p w14:paraId="18270496" w14:textId="77777777" w:rsidR="0065152B" w:rsidRPr="00E96D1B" w:rsidRDefault="0065152B" w:rsidP="0065152B">
      <w:pPr>
        <w:rPr>
          <w:sz w:val="24"/>
          <w:szCs w:val="24"/>
        </w:rPr>
      </w:pPr>
      <w:r w:rsidRPr="00E96D1B">
        <w:rPr>
          <w:sz w:val="24"/>
          <w:szCs w:val="24"/>
        </w:rPr>
        <w:t>………………………………………………………………………………………………………….……………………………………………………………………………………………………………………………………………………………………………………………………………….…………………………………………………………………………………………………………………………………………………………….</w:t>
      </w:r>
    </w:p>
    <w:p w14:paraId="2BE79A2D" w14:textId="77777777" w:rsidR="0065152B" w:rsidRPr="00E96D1B" w:rsidRDefault="0065152B" w:rsidP="0065152B">
      <w:pPr>
        <w:rPr>
          <w:sz w:val="24"/>
          <w:szCs w:val="24"/>
        </w:rPr>
      </w:pPr>
      <w:r w:rsidRPr="00E96D1B">
        <w:rPr>
          <w:sz w:val="24"/>
          <w:szCs w:val="24"/>
        </w:rPr>
        <w:t>………………………………………………………………………………………………………….……………………………………………………………………………………………………………………………………………………………………………………………………………….…………………………………………………………………………………………………………………………………………………………….</w:t>
      </w:r>
    </w:p>
    <w:p w14:paraId="6F128637" w14:textId="77777777" w:rsidR="0065152B" w:rsidRPr="00E96D1B" w:rsidRDefault="0065152B" w:rsidP="0065152B">
      <w:pPr>
        <w:rPr>
          <w:sz w:val="24"/>
          <w:szCs w:val="24"/>
        </w:rPr>
      </w:pPr>
      <w:r w:rsidRPr="00E96D1B">
        <w:rPr>
          <w:sz w:val="24"/>
          <w:szCs w:val="24"/>
        </w:rPr>
        <w:t>………………………………………………………………………………………………………….……………………………………………………………………………………………………………………………………………………………………………………………………………….…………………………………………………………………………………………………………………………………………………………….</w:t>
      </w:r>
    </w:p>
    <w:p w14:paraId="34B3CBF7" w14:textId="77777777" w:rsidR="0065152B" w:rsidRPr="00E96D1B" w:rsidRDefault="0065152B" w:rsidP="0065152B">
      <w:pPr>
        <w:rPr>
          <w:sz w:val="24"/>
          <w:szCs w:val="24"/>
        </w:rPr>
      </w:pPr>
      <w:r w:rsidRPr="00E96D1B">
        <w:rPr>
          <w:sz w:val="24"/>
          <w:szCs w:val="24"/>
        </w:rPr>
        <w:t>………………………………………………………………………………………………………….……………………………………………………………………………………………………………………………………………………………………………………………………………….…………………………………………………………………………………………………………………………………………………………….</w:t>
      </w:r>
    </w:p>
    <w:p w14:paraId="70A4906E" w14:textId="77777777" w:rsidR="0065152B" w:rsidRPr="00E96D1B" w:rsidRDefault="0065152B" w:rsidP="0065152B">
      <w:pPr>
        <w:rPr>
          <w:sz w:val="24"/>
          <w:szCs w:val="24"/>
        </w:rPr>
      </w:pPr>
      <w:r w:rsidRPr="00E96D1B">
        <w:rPr>
          <w:sz w:val="24"/>
          <w:szCs w:val="24"/>
        </w:rPr>
        <w:t>………………………………………………………………………………………………………….……………………………………………………………………………………………………………………………………………………………………………………………………………….…………………………………………………………………………………………………………………………………………………………….</w:t>
      </w:r>
    </w:p>
    <w:p w14:paraId="7445B3A9" w14:textId="77777777" w:rsidR="007A24B4" w:rsidRPr="00E96D1B" w:rsidRDefault="007A24B4" w:rsidP="007A24B4">
      <w:pPr>
        <w:rPr>
          <w:sz w:val="24"/>
          <w:szCs w:val="24"/>
        </w:rPr>
      </w:pPr>
      <w:r w:rsidRPr="00E96D1B">
        <w:rPr>
          <w:sz w:val="24"/>
          <w:szCs w:val="24"/>
        </w:rPr>
        <w:t>Where will the samples be analysed? If they are being sent overseas, please provide an explanation why</w:t>
      </w:r>
    </w:p>
    <w:p w14:paraId="4BCEDE4C" w14:textId="74297665" w:rsidR="00A371AB" w:rsidRPr="00E96D1B" w:rsidRDefault="0065152B" w:rsidP="0065152B">
      <w:pPr>
        <w:rPr>
          <w:sz w:val="24"/>
          <w:szCs w:val="24"/>
        </w:rPr>
      </w:pPr>
      <w:r w:rsidRPr="00E96D1B">
        <w:rPr>
          <w:sz w:val="24"/>
          <w:szCs w:val="24"/>
        </w:rPr>
        <w:t>………………………………………………………………………………………………………….……………………………………………………………………………………………………………………………………………………………………………………………………………….…………………………………………………………………………………………………………………………………………………………….</w:t>
      </w:r>
    </w:p>
    <w:p w14:paraId="71C199AD" w14:textId="77777777" w:rsidR="007A24B4" w:rsidRPr="00E96D1B" w:rsidRDefault="007A24B4" w:rsidP="007A24B4">
      <w:pPr>
        <w:rPr>
          <w:sz w:val="24"/>
          <w:szCs w:val="24"/>
        </w:rPr>
      </w:pPr>
      <w:r w:rsidRPr="00E96D1B">
        <w:rPr>
          <w:sz w:val="24"/>
          <w:szCs w:val="24"/>
        </w:rPr>
        <w:lastRenderedPageBreak/>
        <w:t>Please justify why your research must be undertaken on MOLA collections?</w:t>
      </w:r>
    </w:p>
    <w:p w14:paraId="2B3175FD" w14:textId="77777777" w:rsidR="0065152B" w:rsidRPr="00E96D1B" w:rsidRDefault="0065152B" w:rsidP="0065152B">
      <w:pPr>
        <w:rPr>
          <w:sz w:val="24"/>
          <w:szCs w:val="24"/>
        </w:rPr>
      </w:pPr>
      <w:r w:rsidRPr="00E96D1B">
        <w:rPr>
          <w:sz w:val="24"/>
          <w:szCs w:val="24"/>
        </w:rPr>
        <w:t>………………………………………………………………………………………………………….……………………………………………………………………………………………………………………………………………………………………………………………………………….…………………………………………………………………………………………………………………………………………………………….</w:t>
      </w:r>
    </w:p>
    <w:p w14:paraId="2388335E" w14:textId="77777777" w:rsidR="007A24B4" w:rsidRPr="00E96D1B" w:rsidRDefault="007A24B4" w:rsidP="007A24B4">
      <w:pPr>
        <w:rPr>
          <w:sz w:val="24"/>
          <w:szCs w:val="24"/>
        </w:rPr>
      </w:pPr>
      <w:r w:rsidRPr="00E96D1B">
        <w:rPr>
          <w:sz w:val="24"/>
          <w:szCs w:val="24"/>
        </w:rPr>
        <w:t>Please justify why non-destructive methods cannot be used to answer your research question/s?</w:t>
      </w:r>
    </w:p>
    <w:p w14:paraId="3B27696D" w14:textId="77777777" w:rsidR="0065152B" w:rsidRPr="00E96D1B" w:rsidRDefault="0065152B" w:rsidP="0065152B">
      <w:pPr>
        <w:rPr>
          <w:sz w:val="24"/>
          <w:szCs w:val="24"/>
        </w:rPr>
      </w:pPr>
      <w:r w:rsidRPr="00E96D1B">
        <w:rPr>
          <w:sz w:val="24"/>
          <w:szCs w:val="24"/>
        </w:rPr>
        <w:t>………………………………………………………………………………………………………….……………………………………………………………………………………………………………………………………………………………………………………………………………….…………………………………………………………………………………………………………………………………………………………….</w:t>
      </w:r>
    </w:p>
    <w:p w14:paraId="720450FD" w14:textId="77777777" w:rsidR="007A24B4" w:rsidRPr="00E96D1B" w:rsidRDefault="007A24B4" w:rsidP="007A24B4">
      <w:pPr>
        <w:rPr>
          <w:sz w:val="24"/>
          <w:szCs w:val="24"/>
        </w:rPr>
      </w:pPr>
      <w:r w:rsidRPr="00E96D1B">
        <w:rPr>
          <w:sz w:val="24"/>
          <w:szCs w:val="24"/>
        </w:rPr>
        <w:t>How will your research be presented and what is the p</w:t>
      </w:r>
      <w:r w:rsidR="0065152B" w:rsidRPr="00E96D1B">
        <w:rPr>
          <w:sz w:val="24"/>
          <w:szCs w:val="24"/>
        </w:rPr>
        <w:t>redicted timescale for this? (</w:t>
      </w:r>
      <w:proofErr w:type="spellStart"/>
      <w:proofErr w:type="gramStart"/>
      <w:r w:rsidR="0065152B" w:rsidRPr="00E96D1B">
        <w:rPr>
          <w:sz w:val="24"/>
          <w:szCs w:val="24"/>
        </w:rPr>
        <w:t>e</w:t>
      </w:r>
      <w:r w:rsidRPr="00E96D1B">
        <w:rPr>
          <w:sz w:val="24"/>
          <w:szCs w:val="24"/>
        </w:rPr>
        <w:t>g</w:t>
      </w:r>
      <w:proofErr w:type="spellEnd"/>
      <w:proofErr w:type="gramEnd"/>
      <w:r w:rsidRPr="00E96D1B">
        <w:rPr>
          <w:sz w:val="24"/>
          <w:szCs w:val="24"/>
        </w:rPr>
        <w:t xml:space="preserve"> dissertation, thesis, conference paper, publication)</w:t>
      </w:r>
    </w:p>
    <w:p w14:paraId="2AA3E44F" w14:textId="77777777" w:rsidR="0065152B" w:rsidRPr="00E96D1B" w:rsidRDefault="0065152B" w:rsidP="0065152B">
      <w:pPr>
        <w:rPr>
          <w:sz w:val="24"/>
          <w:szCs w:val="24"/>
        </w:rPr>
      </w:pPr>
      <w:r w:rsidRPr="00E96D1B">
        <w:rPr>
          <w:sz w:val="24"/>
          <w:szCs w:val="24"/>
        </w:rPr>
        <w:t>………………………………………………………………………………………………………….……………………………………………………………………………………………………………………………………………………………………………………………………………….…………………………………………………………………………………………………………………………………………………………….</w:t>
      </w:r>
    </w:p>
    <w:p w14:paraId="6C7A81D7" w14:textId="77777777" w:rsidR="007A24B4" w:rsidRPr="00E96D1B" w:rsidRDefault="007A24B4" w:rsidP="007A24B4">
      <w:pPr>
        <w:rPr>
          <w:sz w:val="24"/>
          <w:szCs w:val="24"/>
        </w:rPr>
      </w:pPr>
      <w:r w:rsidRPr="00E96D1B">
        <w:rPr>
          <w:sz w:val="24"/>
          <w:szCs w:val="24"/>
        </w:rPr>
        <w:t xml:space="preserve">I have read and agree to the CONDITIONS </w:t>
      </w:r>
      <w:r w:rsidR="0065152B" w:rsidRPr="00E96D1B">
        <w:rPr>
          <w:sz w:val="24"/>
          <w:szCs w:val="24"/>
        </w:rPr>
        <w:t>overleaf</w:t>
      </w:r>
    </w:p>
    <w:p w14:paraId="32D3F876" w14:textId="775DD2B2" w:rsidR="007A24B4" w:rsidRDefault="0065152B" w:rsidP="007A24B4">
      <w:pPr>
        <w:rPr>
          <w:sz w:val="24"/>
          <w:szCs w:val="24"/>
        </w:rPr>
      </w:pPr>
      <w:proofErr w:type="gramStart"/>
      <w:r w:rsidRPr="00E96D1B">
        <w:rPr>
          <w:sz w:val="24"/>
          <w:szCs w:val="24"/>
        </w:rPr>
        <w:t>Signed:</w:t>
      </w:r>
      <w:r w:rsidR="007A24B4" w:rsidRPr="00E96D1B">
        <w:rPr>
          <w:sz w:val="24"/>
          <w:szCs w:val="24"/>
        </w:rPr>
        <w:t>…</w:t>
      </w:r>
      <w:proofErr w:type="gramEnd"/>
      <w:r w:rsidR="007A24B4" w:rsidRPr="00E96D1B">
        <w:rPr>
          <w:sz w:val="24"/>
          <w:szCs w:val="24"/>
        </w:rPr>
        <w:t>……………………………………………………</w:t>
      </w:r>
      <w:r w:rsidRPr="00E96D1B">
        <w:rPr>
          <w:sz w:val="24"/>
          <w:szCs w:val="24"/>
        </w:rPr>
        <w:t>Date:…………………………………………………………………</w:t>
      </w:r>
    </w:p>
    <w:p w14:paraId="08F28904" w14:textId="5B7F1BF8" w:rsidR="00E96D1B" w:rsidRDefault="00E96D1B" w:rsidP="007A24B4">
      <w:pPr>
        <w:rPr>
          <w:sz w:val="24"/>
          <w:szCs w:val="24"/>
        </w:rPr>
      </w:pPr>
    </w:p>
    <w:p w14:paraId="3660D7CE" w14:textId="6568FBF6" w:rsidR="00E96D1B" w:rsidRDefault="00E96D1B" w:rsidP="007A24B4">
      <w:pPr>
        <w:rPr>
          <w:sz w:val="24"/>
          <w:szCs w:val="24"/>
        </w:rPr>
      </w:pPr>
    </w:p>
    <w:p w14:paraId="0796EB9B" w14:textId="77777777" w:rsidR="00A371AB" w:rsidRDefault="00A371AB" w:rsidP="007A24B4">
      <w:pPr>
        <w:rPr>
          <w:sz w:val="24"/>
          <w:szCs w:val="24"/>
        </w:rPr>
      </w:pPr>
    </w:p>
    <w:p w14:paraId="0EC6806C" w14:textId="67CAB966" w:rsidR="00E96D1B" w:rsidRDefault="00E96D1B" w:rsidP="007A24B4">
      <w:pPr>
        <w:rPr>
          <w:sz w:val="24"/>
          <w:szCs w:val="24"/>
        </w:rPr>
      </w:pPr>
    </w:p>
    <w:p w14:paraId="67377198" w14:textId="77777777" w:rsidR="00E96D1B" w:rsidRPr="00E96D1B" w:rsidRDefault="00E96D1B" w:rsidP="007A24B4">
      <w:pPr>
        <w:rPr>
          <w:sz w:val="24"/>
          <w:szCs w:val="24"/>
        </w:rPr>
      </w:pPr>
    </w:p>
    <w:p w14:paraId="08EF9B51" w14:textId="77777777" w:rsidR="007A24B4" w:rsidRPr="00E96D1B" w:rsidRDefault="0065152B" w:rsidP="00E96D1B">
      <w:pPr>
        <w:pStyle w:val="Heading2"/>
        <w:spacing w:before="600" w:after="120"/>
        <w:rPr>
          <w:rFonts w:ascii="Lato" w:hAnsi="Lato"/>
          <w:color w:val="002440"/>
          <w:sz w:val="32"/>
          <w:szCs w:val="32"/>
        </w:rPr>
      </w:pPr>
      <w:r w:rsidRPr="00E96D1B">
        <w:rPr>
          <w:rFonts w:ascii="Lato" w:hAnsi="Lato"/>
          <w:color w:val="002440"/>
          <w:sz w:val="32"/>
          <w:szCs w:val="32"/>
        </w:rPr>
        <w:lastRenderedPageBreak/>
        <w:t>Conditions of destructive sampling</w:t>
      </w:r>
    </w:p>
    <w:p w14:paraId="6B261ABC" w14:textId="77777777" w:rsidR="007A24B4" w:rsidRPr="00E96D1B" w:rsidRDefault="007A24B4" w:rsidP="00E96D1B">
      <w:pPr>
        <w:pStyle w:val="Heading3"/>
        <w:rPr>
          <w:rFonts w:ascii="Lato" w:hAnsi="Lato"/>
          <w:b/>
          <w:bCs/>
          <w:color w:val="DC4166"/>
          <w:sz w:val="28"/>
          <w:szCs w:val="28"/>
        </w:rPr>
      </w:pPr>
      <w:r w:rsidRPr="00E96D1B">
        <w:rPr>
          <w:rFonts w:ascii="Lato" w:hAnsi="Lato"/>
          <w:b/>
          <w:bCs/>
          <w:color w:val="DC4166"/>
          <w:sz w:val="28"/>
          <w:szCs w:val="28"/>
        </w:rPr>
        <w:t>Application process</w:t>
      </w:r>
    </w:p>
    <w:p w14:paraId="2FDC93DC" w14:textId="77777777" w:rsidR="007A24B4" w:rsidRPr="00E96D1B" w:rsidRDefault="007A24B4" w:rsidP="007A24B4">
      <w:pPr>
        <w:rPr>
          <w:sz w:val="24"/>
          <w:szCs w:val="24"/>
        </w:rPr>
      </w:pPr>
      <w:r w:rsidRPr="00E96D1B">
        <w:rPr>
          <w:sz w:val="24"/>
          <w:szCs w:val="24"/>
        </w:rPr>
        <w:t xml:space="preserve">Applicants must give </w:t>
      </w:r>
      <w:r w:rsidRPr="00E96D1B">
        <w:rPr>
          <w:b/>
          <w:sz w:val="24"/>
          <w:szCs w:val="24"/>
        </w:rPr>
        <w:t xml:space="preserve">at least </w:t>
      </w:r>
      <w:r w:rsidR="003C2832" w:rsidRPr="00E96D1B">
        <w:rPr>
          <w:b/>
          <w:sz w:val="24"/>
          <w:szCs w:val="24"/>
        </w:rPr>
        <w:t>one month’s</w:t>
      </w:r>
      <w:r w:rsidRPr="00E96D1B">
        <w:rPr>
          <w:b/>
          <w:sz w:val="24"/>
          <w:szCs w:val="24"/>
        </w:rPr>
        <w:t xml:space="preserve"> notice</w:t>
      </w:r>
      <w:r w:rsidRPr="00E96D1B">
        <w:rPr>
          <w:sz w:val="24"/>
          <w:szCs w:val="24"/>
        </w:rPr>
        <w:t xml:space="preserve"> of the proposed date for access and should not </w:t>
      </w:r>
      <w:proofErr w:type="gramStart"/>
      <w:r w:rsidRPr="00E96D1B">
        <w:rPr>
          <w:sz w:val="24"/>
          <w:szCs w:val="24"/>
        </w:rPr>
        <w:t>make arrangements</w:t>
      </w:r>
      <w:proofErr w:type="gramEnd"/>
      <w:r w:rsidRPr="00E96D1B">
        <w:rPr>
          <w:sz w:val="24"/>
          <w:szCs w:val="24"/>
        </w:rPr>
        <w:t xml:space="preserve"> to visit until they have confirmation of the success of their application.</w:t>
      </w:r>
    </w:p>
    <w:p w14:paraId="3C21389D" w14:textId="6DC2E59A" w:rsidR="007A24B4" w:rsidRPr="00E96D1B" w:rsidRDefault="00607E71" w:rsidP="00607E71">
      <w:pPr>
        <w:pStyle w:val="ListParagraph"/>
        <w:numPr>
          <w:ilvl w:val="0"/>
          <w:numId w:val="2"/>
        </w:numPr>
        <w:rPr>
          <w:sz w:val="24"/>
          <w:szCs w:val="24"/>
        </w:rPr>
      </w:pPr>
      <w:r w:rsidRPr="00E96D1B">
        <w:rPr>
          <w:sz w:val="24"/>
          <w:szCs w:val="24"/>
        </w:rPr>
        <w:t>In the first instance, t</w:t>
      </w:r>
      <w:r w:rsidR="007A24B4" w:rsidRPr="00E96D1B">
        <w:rPr>
          <w:sz w:val="24"/>
          <w:szCs w:val="24"/>
        </w:rPr>
        <w:t xml:space="preserve">he </w:t>
      </w:r>
      <w:r w:rsidR="0080370B" w:rsidRPr="00E96D1B">
        <w:rPr>
          <w:sz w:val="24"/>
          <w:szCs w:val="24"/>
        </w:rPr>
        <w:t xml:space="preserve">Team Leader </w:t>
      </w:r>
      <w:proofErr w:type="spellStart"/>
      <w:r w:rsidR="007A24B4" w:rsidRPr="00E96D1B">
        <w:rPr>
          <w:sz w:val="24"/>
          <w:szCs w:val="24"/>
        </w:rPr>
        <w:t>ead</w:t>
      </w:r>
      <w:proofErr w:type="spellEnd"/>
      <w:r w:rsidR="007A24B4" w:rsidRPr="00E96D1B">
        <w:rPr>
          <w:sz w:val="24"/>
          <w:szCs w:val="24"/>
        </w:rPr>
        <w:t xml:space="preserve"> of the relevant section will decide the merits of all applications. </w:t>
      </w:r>
      <w:r w:rsidR="00B376E8" w:rsidRPr="00E96D1B">
        <w:rPr>
          <w:sz w:val="24"/>
          <w:szCs w:val="24"/>
        </w:rPr>
        <w:t>They</w:t>
      </w:r>
      <w:r w:rsidRPr="00E96D1B">
        <w:rPr>
          <w:sz w:val="24"/>
          <w:szCs w:val="24"/>
        </w:rPr>
        <w:t xml:space="preserve"> </w:t>
      </w:r>
      <w:r w:rsidR="007A24B4" w:rsidRPr="00E96D1B">
        <w:rPr>
          <w:sz w:val="24"/>
          <w:szCs w:val="24"/>
        </w:rPr>
        <w:t>may also s</w:t>
      </w:r>
      <w:r w:rsidR="00B376E8" w:rsidRPr="00E96D1B">
        <w:rPr>
          <w:sz w:val="24"/>
          <w:szCs w:val="24"/>
        </w:rPr>
        <w:t>eek internal or external advice</w:t>
      </w:r>
    </w:p>
    <w:p w14:paraId="6185A2C5" w14:textId="77777777" w:rsidR="007A24B4" w:rsidRPr="00E96D1B" w:rsidRDefault="007A24B4" w:rsidP="00607E71">
      <w:pPr>
        <w:pStyle w:val="ListParagraph"/>
        <w:numPr>
          <w:ilvl w:val="0"/>
          <w:numId w:val="2"/>
        </w:numPr>
        <w:rPr>
          <w:sz w:val="24"/>
          <w:szCs w:val="24"/>
        </w:rPr>
      </w:pPr>
      <w:r w:rsidRPr="00E96D1B">
        <w:rPr>
          <w:sz w:val="24"/>
          <w:szCs w:val="24"/>
        </w:rPr>
        <w:t xml:space="preserve">Any application which involves research on a collection which has not been formally deposited in the archive must also be passed by the relevant </w:t>
      </w:r>
      <w:r w:rsidR="00607E71" w:rsidRPr="00E96D1B">
        <w:rPr>
          <w:sz w:val="24"/>
          <w:szCs w:val="24"/>
        </w:rPr>
        <w:t>Project</w:t>
      </w:r>
      <w:r w:rsidRPr="00E96D1B">
        <w:rPr>
          <w:sz w:val="24"/>
          <w:szCs w:val="24"/>
        </w:rPr>
        <w:t xml:space="preserve"> Manager</w:t>
      </w:r>
    </w:p>
    <w:p w14:paraId="5EC24132" w14:textId="77777777" w:rsidR="007A24B4" w:rsidRPr="00E96D1B" w:rsidRDefault="007A24B4" w:rsidP="00607E71">
      <w:pPr>
        <w:pStyle w:val="ListParagraph"/>
        <w:numPr>
          <w:ilvl w:val="0"/>
          <w:numId w:val="2"/>
        </w:numPr>
        <w:rPr>
          <w:sz w:val="24"/>
          <w:szCs w:val="24"/>
        </w:rPr>
      </w:pPr>
      <w:r w:rsidRPr="00E96D1B">
        <w:rPr>
          <w:sz w:val="24"/>
          <w:szCs w:val="24"/>
        </w:rPr>
        <w:t xml:space="preserve">At the earliest stage possible any researcher wishing to take samples for destructive </w:t>
      </w:r>
      <w:r w:rsidR="00B376E8" w:rsidRPr="00E96D1B">
        <w:rPr>
          <w:sz w:val="24"/>
          <w:szCs w:val="24"/>
        </w:rPr>
        <w:t>analyses</w:t>
      </w:r>
      <w:r w:rsidRPr="00E96D1B">
        <w:rPr>
          <w:sz w:val="24"/>
          <w:szCs w:val="24"/>
        </w:rPr>
        <w:t xml:space="preserve"> or to otherwise be removed from MOLA premises, must provide a comprehensive list of material to be sampled. This must include site code, context number, elem</w:t>
      </w:r>
      <w:r w:rsidR="00B376E8" w:rsidRPr="00E96D1B">
        <w:rPr>
          <w:sz w:val="24"/>
          <w:szCs w:val="24"/>
        </w:rPr>
        <w:t>ent and size of sample required</w:t>
      </w:r>
    </w:p>
    <w:p w14:paraId="5D4C0F00" w14:textId="77777777" w:rsidR="003C2832" w:rsidRPr="00E96D1B" w:rsidRDefault="007A24B4" w:rsidP="00607E71">
      <w:pPr>
        <w:pStyle w:val="ListParagraph"/>
        <w:numPr>
          <w:ilvl w:val="0"/>
          <w:numId w:val="2"/>
        </w:numPr>
        <w:rPr>
          <w:sz w:val="24"/>
          <w:szCs w:val="24"/>
        </w:rPr>
      </w:pPr>
      <w:r w:rsidRPr="00E96D1B">
        <w:rPr>
          <w:sz w:val="24"/>
          <w:szCs w:val="24"/>
        </w:rPr>
        <w:t>Research designs should be drawn up in such a way as to make best use of any samples taken, for example the targeting of samples to allow more than one type of analysis or more than one project t</w:t>
      </w:r>
      <w:r w:rsidR="00B376E8" w:rsidRPr="00E96D1B">
        <w:rPr>
          <w:sz w:val="24"/>
          <w:szCs w:val="24"/>
        </w:rPr>
        <w:t>o be served by the same sample</w:t>
      </w:r>
    </w:p>
    <w:p w14:paraId="49E86C29" w14:textId="77777777" w:rsidR="007A24B4" w:rsidRPr="00E96D1B" w:rsidRDefault="007A24B4" w:rsidP="00607E71">
      <w:pPr>
        <w:pStyle w:val="ListParagraph"/>
        <w:numPr>
          <w:ilvl w:val="0"/>
          <w:numId w:val="2"/>
        </w:numPr>
        <w:rPr>
          <w:sz w:val="24"/>
          <w:szCs w:val="24"/>
        </w:rPr>
      </w:pPr>
      <w:r w:rsidRPr="00E96D1B">
        <w:rPr>
          <w:sz w:val="24"/>
          <w:szCs w:val="24"/>
        </w:rPr>
        <w:t>When drawing up final research designs the applicant should consider costs they will incur from bench fees, photography, printing and postage/transport of material for return</w:t>
      </w:r>
    </w:p>
    <w:p w14:paraId="748A2FB7" w14:textId="77777777" w:rsidR="007A24B4" w:rsidRPr="00E96D1B" w:rsidRDefault="007A24B4" w:rsidP="00E96D1B">
      <w:pPr>
        <w:pStyle w:val="Heading3"/>
        <w:rPr>
          <w:rFonts w:ascii="Lato" w:hAnsi="Lato"/>
          <w:b/>
          <w:bCs/>
          <w:color w:val="DC4166"/>
          <w:sz w:val="28"/>
          <w:szCs w:val="28"/>
        </w:rPr>
      </w:pPr>
      <w:r w:rsidRPr="00E96D1B">
        <w:rPr>
          <w:rFonts w:ascii="Lato" w:hAnsi="Lato"/>
          <w:b/>
          <w:bCs/>
          <w:color w:val="DC4166"/>
          <w:sz w:val="28"/>
          <w:szCs w:val="28"/>
        </w:rPr>
        <w:t>Limitations and grounds for refusal</w:t>
      </w:r>
    </w:p>
    <w:p w14:paraId="745582FA" w14:textId="77777777" w:rsidR="00607E71" w:rsidRPr="00E96D1B" w:rsidRDefault="007A24B4" w:rsidP="00607E71">
      <w:pPr>
        <w:pStyle w:val="ListParagraph"/>
        <w:numPr>
          <w:ilvl w:val="0"/>
          <w:numId w:val="3"/>
        </w:numPr>
        <w:rPr>
          <w:sz w:val="24"/>
          <w:szCs w:val="24"/>
        </w:rPr>
      </w:pPr>
      <w:r w:rsidRPr="00E96D1B">
        <w:rPr>
          <w:sz w:val="24"/>
          <w:szCs w:val="24"/>
        </w:rPr>
        <w:t>Destructive sampling will not normally be c</w:t>
      </w:r>
      <w:r w:rsidR="003C2832" w:rsidRPr="00E96D1B">
        <w:rPr>
          <w:sz w:val="24"/>
          <w:szCs w:val="24"/>
        </w:rPr>
        <w:t xml:space="preserve">onsidered for unique artefacts </w:t>
      </w:r>
      <w:r w:rsidRPr="00E96D1B">
        <w:rPr>
          <w:sz w:val="24"/>
          <w:szCs w:val="24"/>
        </w:rPr>
        <w:t xml:space="preserve">or </w:t>
      </w:r>
      <w:r w:rsidR="003C2832" w:rsidRPr="00E96D1B">
        <w:rPr>
          <w:sz w:val="24"/>
          <w:szCs w:val="24"/>
        </w:rPr>
        <w:t xml:space="preserve">for </w:t>
      </w:r>
      <w:r w:rsidRPr="00E96D1B">
        <w:rPr>
          <w:sz w:val="24"/>
          <w:szCs w:val="24"/>
        </w:rPr>
        <w:t>pathological el</w:t>
      </w:r>
      <w:r w:rsidR="00607E71" w:rsidRPr="00E96D1B">
        <w:rPr>
          <w:sz w:val="24"/>
          <w:szCs w:val="24"/>
        </w:rPr>
        <w:t>ements of human or animal bone</w:t>
      </w:r>
    </w:p>
    <w:p w14:paraId="0F8EA8A2" w14:textId="77777777" w:rsidR="00607E71" w:rsidRPr="00E96D1B" w:rsidRDefault="007A24B4" w:rsidP="00607E71">
      <w:pPr>
        <w:pStyle w:val="ListParagraph"/>
        <w:numPr>
          <w:ilvl w:val="0"/>
          <w:numId w:val="3"/>
        </w:numPr>
        <w:rPr>
          <w:sz w:val="24"/>
          <w:szCs w:val="24"/>
        </w:rPr>
      </w:pPr>
      <w:r w:rsidRPr="00E96D1B">
        <w:rPr>
          <w:sz w:val="24"/>
          <w:szCs w:val="24"/>
        </w:rPr>
        <w:t xml:space="preserve">Sampling </w:t>
      </w:r>
      <w:r w:rsidR="003C2832" w:rsidRPr="00E96D1B">
        <w:rPr>
          <w:sz w:val="24"/>
          <w:szCs w:val="24"/>
        </w:rPr>
        <w:t>of</w:t>
      </w:r>
      <w:r w:rsidRPr="00E96D1B">
        <w:rPr>
          <w:sz w:val="24"/>
          <w:szCs w:val="24"/>
        </w:rPr>
        <w:t xml:space="preserve"> named individuals and </w:t>
      </w:r>
      <w:r w:rsidR="003C2832" w:rsidRPr="00E96D1B">
        <w:rPr>
          <w:sz w:val="24"/>
          <w:szCs w:val="24"/>
        </w:rPr>
        <w:t xml:space="preserve">material of </w:t>
      </w:r>
      <w:r w:rsidRPr="00E96D1B">
        <w:rPr>
          <w:sz w:val="24"/>
          <w:szCs w:val="24"/>
        </w:rPr>
        <w:t>great archaeological significance will rarely be permitted, and then only if the research proposal can be shown to adequately justify the</w:t>
      </w:r>
      <w:r w:rsidR="00607E71" w:rsidRPr="00E96D1B">
        <w:rPr>
          <w:sz w:val="24"/>
          <w:szCs w:val="24"/>
        </w:rPr>
        <w:t xml:space="preserve"> use of this specific material</w:t>
      </w:r>
    </w:p>
    <w:p w14:paraId="6EE81369" w14:textId="77777777" w:rsidR="007A24B4" w:rsidRPr="00E96D1B" w:rsidRDefault="00B376E8" w:rsidP="00607E71">
      <w:pPr>
        <w:pStyle w:val="ListParagraph"/>
        <w:numPr>
          <w:ilvl w:val="0"/>
          <w:numId w:val="3"/>
        </w:numPr>
        <w:rPr>
          <w:sz w:val="24"/>
          <w:szCs w:val="24"/>
        </w:rPr>
      </w:pPr>
      <w:r w:rsidRPr="00E96D1B">
        <w:rPr>
          <w:sz w:val="24"/>
          <w:szCs w:val="24"/>
        </w:rPr>
        <w:t xml:space="preserve">When sampling human remains, </w:t>
      </w:r>
      <w:r w:rsidR="007A24B4" w:rsidRPr="00E96D1B">
        <w:rPr>
          <w:sz w:val="24"/>
          <w:szCs w:val="24"/>
        </w:rPr>
        <w:t xml:space="preserve">only one tooth and/or one bone sample in total will </w:t>
      </w:r>
      <w:r w:rsidRPr="00E96D1B">
        <w:rPr>
          <w:sz w:val="24"/>
          <w:szCs w:val="24"/>
        </w:rPr>
        <w:t xml:space="preserve">usually </w:t>
      </w:r>
      <w:r w:rsidR="007A24B4" w:rsidRPr="00E96D1B">
        <w:rPr>
          <w:sz w:val="24"/>
          <w:szCs w:val="24"/>
        </w:rPr>
        <w:t>b</w:t>
      </w:r>
      <w:r w:rsidRPr="00E96D1B">
        <w:rPr>
          <w:sz w:val="24"/>
          <w:szCs w:val="24"/>
        </w:rPr>
        <w:t>e permitted per skeleton</w:t>
      </w:r>
    </w:p>
    <w:p w14:paraId="583D84B3" w14:textId="77777777" w:rsidR="007A24B4" w:rsidRPr="00E96D1B" w:rsidRDefault="007A24B4" w:rsidP="00607E71">
      <w:pPr>
        <w:pStyle w:val="ListParagraph"/>
        <w:numPr>
          <w:ilvl w:val="0"/>
          <w:numId w:val="3"/>
        </w:numPr>
        <w:rPr>
          <w:sz w:val="24"/>
          <w:szCs w:val="24"/>
        </w:rPr>
      </w:pPr>
      <w:r w:rsidRPr="00E96D1B">
        <w:rPr>
          <w:sz w:val="24"/>
          <w:szCs w:val="24"/>
        </w:rPr>
        <w:t>Applications may be refused if:</w:t>
      </w:r>
    </w:p>
    <w:p w14:paraId="4B18B40C" w14:textId="77777777" w:rsidR="007A24B4" w:rsidRPr="00E96D1B" w:rsidRDefault="007A24B4" w:rsidP="003C2832">
      <w:pPr>
        <w:pStyle w:val="ListParagraph"/>
        <w:numPr>
          <w:ilvl w:val="0"/>
          <w:numId w:val="1"/>
        </w:numPr>
        <w:rPr>
          <w:sz w:val="24"/>
          <w:szCs w:val="24"/>
        </w:rPr>
      </w:pPr>
      <w:r w:rsidRPr="00E96D1B">
        <w:rPr>
          <w:sz w:val="24"/>
          <w:szCs w:val="24"/>
        </w:rPr>
        <w:t>The proposal is not considered clear or novel enough</w:t>
      </w:r>
    </w:p>
    <w:p w14:paraId="0DC01537" w14:textId="77777777" w:rsidR="007A24B4" w:rsidRPr="00E96D1B" w:rsidRDefault="007A24B4" w:rsidP="003C2832">
      <w:pPr>
        <w:pStyle w:val="ListParagraph"/>
        <w:numPr>
          <w:ilvl w:val="0"/>
          <w:numId w:val="1"/>
        </w:numPr>
        <w:rPr>
          <w:sz w:val="24"/>
          <w:szCs w:val="24"/>
        </w:rPr>
      </w:pPr>
      <w:r w:rsidRPr="00E96D1B">
        <w:rPr>
          <w:sz w:val="24"/>
          <w:szCs w:val="24"/>
        </w:rPr>
        <w:t>Insufficient notice has been given by the applicant</w:t>
      </w:r>
    </w:p>
    <w:p w14:paraId="1CFAA531" w14:textId="77777777" w:rsidR="007A24B4" w:rsidRPr="00E96D1B" w:rsidRDefault="007A24B4" w:rsidP="003C2832">
      <w:pPr>
        <w:pStyle w:val="ListParagraph"/>
        <w:numPr>
          <w:ilvl w:val="0"/>
          <w:numId w:val="1"/>
        </w:numPr>
        <w:rPr>
          <w:sz w:val="24"/>
          <w:szCs w:val="24"/>
        </w:rPr>
      </w:pPr>
      <w:r w:rsidRPr="00E96D1B">
        <w:rPr>
          <w:sz w:val="24"/>
          <w:szCs w:val="24"/>
        </w:rPr>
        <w:t xml:space="preserve">Another researcher has undertaken very similar work </w:t>
      </w:r>
    </w:p>
    <w:p w14:paraId="56A003D8" w14:textId="77777777" w:rsidR="007A24B4" w:rsidRPr="00E96D1B" w:rsidRDefault="007A24B4" w:rsidP="003C2832">
      <w:pPr>
        <w:pStyle w:val="ListParagraph"/>
        <w:numPr>
          <w:ilvl w:val="0"/>
          <w:numId w:val="1"/>
        </w:numPr>
        <w:rPr>
          <w:sz w:val="24"/>
          <w:szCs w:val="24"/>
        </w:rPr>
      </w:pPr>
      <w:r w:rsidRPr="00E96D1B">
        <w:rPr>
          <w:sz w:val="24"/>
          <w:szCs w:val="24"/>
        </w:rPr>
        <w:t>The material requested is considered too sensitive for sampling</w:t>
      </w:r>
    </w:p>
    <w:p w14:paraId="53C05467" w14:textId="77777777" w:rsidR="007A24B4" w:rsidRPr="00E96D1B" w:rsidRDefault="007A24B4" w:rsidP="003C2832">
      <w:pPr>
        <w:pStyle w:val="ListParagraph"/>
        <w:numPr>
          <w:ilvl w:val="0"/>
          <w:numId w:val="1"/>
        </w:numPr>
        <w:rPr>
          <w:sz w:val="24"/>
          <w:szCs w:val="24"/>
        </w:rPr>
      </w:pPr>
      <w:r w:rsidRPr="00E96D1B">
        <w:rPr>
          <w:sz w:val="24"/>
          <w:szCs w:val="24"/>
        </w:rPr>
        <w:t xml:space="preserve">The </w:t>
      </w:r>
      <w:r w:rsidR="003C2832" w:rsidRPr="00E96D1B">
        <w:rPr>
          <w:sz w:val="24"/>
          <w:szCs w:val="24"/>
        </w:rPr>
        <w:t>material</w:t>
      </w:r>
      <w:r w:rsidRPr="00E96D1B">
        <w:rPr>
          <w:sz w:val="24"/>
          <w:szCs w:val="24"/>
        </w:rPr>
        <w:t xml:space="preserve"> requested is rare or unique in date, provenance or context</w:t>
      </w:r>
    </w:p>
    <w:p w14:paraId="1472D294" w14:textId="77777777" w:rsidR="007A24B4" w:rsidRPr="00E96D1B" w:rsidRDefault="007A24B4" w:rsidP="003C2832">
      <w:pPr>
        <w:pStyle w:val="ListParagraph"/>
        <w:numPr>
          <w:ilvl w:val="0"/>
          <w:numId w:val="1"/>
        </w:numPr>
        <w:rPr>
          <w:sz w:val="24"/>
          <w:szCs w:val="24"/>
        </w:rPr>
      </w:pPr>
      <w:r w:rsidRPr="00E96D1B">
        <w:rPr>
          <w:sz w:val="24"/>
          <w:szCs w:val="24"/>
        </w:rPr>
        <w:t>The material requested is very poorly preserved or incomplete</w:t>
      </w:r>
    </w:p>
    <w:p w14:paraId="14054578" w14:textId="61AC89DD" w:rsidR="003C2832" w:rsidRPr="00E96D1B" w:rsidRDefault="007A24B4" w:rsidP="007A24B4">
      <w:pPr>
        <w:pStyle w:val="ListParagraph"/>
        <w:numPr>
          <w:ilvl w:val="0"/>
          <w:numId w:val="1"/>
        </w:numPr>
        <w:rPr>
          <w:sz w:val="24"/>
          <w:szCs w:val="24"/>
        </w:rPr>
      </w:pPr>
      <w:r w:rsidRPr="00E96D1B">
        <w:rPr>
          <w:sz w:val="24"/>
          <w:szCs w:val="24"/>
        </w:rPr>
        <w:lastRenderedPageBreak/>
        <w:t xml:space="preserve">The material requested has not been fully recorded onto the </w:t>
      </w:r>
      <w:r w:rsidR="0080370B" w:rsidRPr="00E96D1B">
        <w:rPr>
          <w:sz w:val="24"/>
          <w:szCs w:val="24"/>
        </w:rPr>
        <w:t>MOLA</w:t>
      </w:r>
      <w:r w:rsidRPr="00E96D1B">
        <w:rPr>
          <w:sz w:val="24"/>
          <w:szCs w:val="24"/>
        </w:rPr>
        <w:t xml:space="preserve"> database</w:t>
      </w:r>
    </w:p>
    <w:p w14:paraId="2946CDEF" w14:textId="77777777" w:rsidR="003C2832" w:rsidRPr="00E96D1B" w:rsidRDefault="007A24B4" w:rsidP="007A24B4">
      <w:pPr>
        <w:pStyle w:val="ListParagraph"/>
        <w:numPr>
          <w:ilvl w:val="0"/>
          <w:numId w:val="1"/>
        </w:numPr>
        <w:rPr>
          <w:sz w:val="24"/>
          <w:szCs w:val="24"/>
        </w:rPr>
      </w:pPr>
      <w:r w:rsidRPr="00E96D1B">
        <w:rPr>
          <w:sz w:val="24"/>
          <w:szCs w:val="24"/>
        </w:rPr>
        <w:t xml:space="preserve">The material requested has previously been sampled </w:t>
      </w:r>
      <w:r w:rsidR="003C2832" w:rsidRPr="00E96D1B">
        <w:rPr>
          <w:sz w:val="24"/>
          <w:szCs w:val="24"/>
        </w:rPr>
        <w:t>(</w:t>
      </w:r>
      <w:r w:rsidRPr="00E96D1B">
        <w:rPr>
          <w:sz w:val="24"/>
          <w:szCs w:val="24"/>
        </w:rPr>
        <w:t xml:space="preserve">by </w:t>
      </w:r>
      <w:r w:rsidR="003C2832" w:rsidRPr="00E96D1B">
        <w:rPr>
          <w:sz w:val="24"/>
          <w:szCs w:val="24"/>
        </w:rPr>
        <w:t>MOLA or external researchers), including for C14 dating</w:t>
      </w:r>
    </w:p>
    <w:p w14:paraId="1C570C4A" w14:textId="77777777" w:rsidR="007A24B4" w:rsidRPr="00E96D1B" w:rsidRDefault="007A24B4" w:rsidP="007A24B4">
      <w:pPr>
        <w:pStyle w:val="ListParagraph"/>
        <w:numPr>
          <w:ilvl w:val="0"/>
          <w:numId w:val="1"/>
        </w:numPr>
        <w:rPr>
          <w:sz w:val="24"/>
          <w:szCs w:val="24"/>
        </w:rPr>
      </w:pPr>
      <w:r w:rsidRPr="00E96D1B">
        <w:rPr>
          <w:sz w:val="24"/>
          <w:szCs w:val="24"/>
        </w:rPr>
        <w:t>The ethical considerations outweigh the value of any results generated</w:t>
      </w:r>
    </w:p>
    <w:p w14:paraId="527F2AC7" w14:textId="77777777" w:rsidR="007A24B4" w:rsidRPr="00E96D1B" w:rsidRDefault="007A24B4" w:rsidP="007A24B4">
      <w:pPr>
        <w:rPr>
          <w:sz w:val="24"/>
          <w:szCs w:val="24"/>
        </w:rPr>
      </w:pPr>
      <w:r w:rsidRPr="00E96D1B">
        <w:rPr>
          <w:sz w:val="24"/>
          <w:szCs w:val="24"/>
        </w:rPr>
        <w:t>MOLA reserves the right to require changes to the specific material requested and may suggest the use of alternatives.</w:t>
      </w:r>
    </w:p>
    <w:p w14:paraId="73990176" w14:textId="77777777" w:rsidR="007A24B4" w:rsidRPr="00E96D1B" w:rsidRDefault="007A24B4" w:rsidP="00E96D1B">
      <w:pPr>
        <w:pStyle w:val="Heading3"/>
        <w:rPr>
          <w:rFonts w:ascii="Lato" w:hAnsi="Lato"/>
          <w:b/>
          <w:bCs/>
          <w:color w:val="DC4166"/>
          <w:sz w:val="28"/>
          <w:szCs w:val="28"/>
        </w:rPr>
      </w:pPr>
      <w:r w:rsidRPr="00E96D1B">
        <w:rPr>
          <w:rFonts w:ascii="Lato" w:hAnsi="Lato"/>
          <w:b/>
          <w:bCs/>
          <w:color w:val="DC4166"/>
          <w:sz w:val="28"/>
          <w:szCs w:val="28"/>
        </w:rPr>
        <w:t>Sampling procedure</w:t>
      </w:r>
    </w:p>
    <w:p w14:paraId="4FD9FEA8" w14:textId="77777777" w:rsidR="007A24B4" w:rsidRPr="00E96D1B" w:rsidRDefault="007A24B4" w:rsidP="007A24B4">
      <w:pPr>
        <w:rPr>
          <w:sz w:val="24"/>
          <w:szCs w:val="24"/>
        </w:rPr>
      </w:pPr>
      <w:r w:rsidRPr="00E96D1B">
        <w:rPr>
          <w:sz w:val="24"/>
          <w:szCs w:val="24"/>
        </w:rPr>
        <w:t>All researchers must:</w:t>
      </w:r>
    </w:p>
    <w:p w14:paraId="790B575B" w14:textId="77777777" w:rsidR="00607E71" w:rsidRPr="00E96D1B" w:rsidRDefault="007A24B4" w:rsidP="00607E71">
      <w:pPr>
        <w:pStyle w:val="ListParagraph"/>
        <w:numPr>
          <w:ilvl w:val="0"/>
          <w:numId w:val="4"/>
        </w:numPr>
        <w:rPr>
          <w:sz w:val="24"/>
          <w:szCs w:val="24"/>
        </w:rPr>
      </w:pPr>
      <w:r w:rsidRPr="00E96D1B">
        <w:rPr>
          <w:sz w:val="24"/>
          <w:szCs w:val="24"/>
        </w:rPr>
        <w:t xml:space="preserve">Photograph all material to be sampled. A digital copy </w:t>
      </w:r>
      <w:r w:rsidR="00607E71" w:rsidRPr="00E96D1B">
        <w:rPr>
          <w:sz w:val="24"/>
          <w:szCs w:val="24"/>
        </w:rPr>
        <w:t>of the image(s)</w:t>
      </w:r>
      <w:r w:rsidRPr="00E96D1B">
        <w:rPr>
          <w:sz w:val="24"/>
          <w:szCs w:val="24"/>
        </w:rPr>
        <w:t xml:space="preserve"> must be provided to MOLA</w:t>
      </w:r>
    </w:p>
    <w:p w14:paraId="43234694" w14:textId="77777777" w:rsidR="00607E71" w:rsidRPr="00E96D1B" w:rsidRDefault="007A24B4" w:rsidP="00607E71">
      <w:pPr>
        <w:pStyle w:val="ListParagraph"/>
        <w:numPr>
          <w:ilvl w:val="0"/>
          <w:numId w:val="4"/>
        </w:numPr>
        <w:rPr>
          <w:sz w:val="24"/>
          <w:szCs w:val="24"/>
        </w:rPr>
      </w:pPr>
      <w:r w:rsidRPr="00E96D1B">
        <w:rPr>
          <w:sz w:val="24"/>
          <w:szCs w:val="24"/>
        </w:rPr>
        <w:t>Fill out a sampling card and place th</w:t>
      </w:r>
      <w:r w:rsidR="00607E71" w:rsidRPr="00E96D1B">
        <w:rPr>
          <w:sz w:val="24"/>
          <w:szCs w:val="24"/>
        </w:rPr>
        <w:t>is in the skeleton/artefact box</w:t>
      </w:r>
    </w:p>
    <w:p w14:paraId="3B5773CF" w14:textId="77777777" w:rsidR="007A24B4" w:rsidRPr="00E96D1B" w:rsidRDefault="007A24B4" w:rsidP="00607E71">
      <w:pPr>
        <w:pStyle w:val="ListParagraph"/>
        <w:numPr>
          <w:ilvl w:val="0"/>
          <w:numId w:val="4"/>
        </w:numPr>
        <w:rPr>
          <w:sz w:val="24"/>
          <w:szCs w:val="24"/>
        </w:rPr>
      </w:pPr>
      <w:r w:rsidRPr="00E96D1B">
        <w:rPr>
          <w:sz w:val="24"/>
          <w:szCs w:val="24"/>
        </w:rPr>
        <w:t>Under supervision, update the relevant Oracle record to indicate that sampling has taken place</w:t>
      </w:r>
    </w:p>
    <w:p w14:paraId="25029016" w14:textId="77777777" w:rsidR="007A24B4" w:rsidRPr="00E96D1B" w:rsidRDefault="007A24B4" w:rsidP="00607E71">
      <w:pPr>
        <w:pStyle w:val="ListParagraph"/>
        <w:numPr>
          <w:ilvl w:val="0"/>
          <w:numId w:val="4"/>
        </w:numPr>
        <w:rPr>
          <w:sz w:val="24"/>
          <w:szCs w:val="24"/>
        </w:rPr>
      </w:pPr>
      <w:r w:rsidRPr="00E96D1B">
        <w:rPr>
          <w:sz w:val="24"/>
          <w:szCs w:val="24"/>
        </w:rPr>
        <w:t xml:space="preserve">Return all boxes to their original location </w:t>
      </w:r>
      <w:r w:rsidR="00607E71" w:rsidRPr="00E96D1B">
        <w:rPr>
          <w:sz w:val="24"/>
          <w:szCs w:val="24"/>
        </w:rPr>
        <w:t>as instructed</w:t>
      </w:r>
    </w:p>
    <w:p w14:paraId="6E5E6532" w14:textId="38FA1FEB" w:rsidR="007A24B4" w:rsidRPr="00E96D1B" w:rsidRDefault="007A24B4" w:rsidP="00607E71">
      <w:pPr>
        <w:pStyle w:val="ListParagraph"/>
        <w:numPr>
          <w:ilvl w:val="0"/>
          <w:numId w:val="4"/>
        </w:numPr>
        <w:rPr>
          <w:sz w:val="24"/>
          <w:szCs w:val="24"/>
        </w:rPr>
      </w:pPr>
      <w:r w:rsidRPr="00E96D1B">
        <w:rPr>
          <w:sz w:val="24"/>
          <w:szCs w:val="24"/>
        </w:rPr>
        <w:t xml:space="preserve">Any material removed from </w:t>
      </w:r>
      <w:r w:rsidR="0080370B" w:rsidRPr="00E96D1B">
        <w:rPr>
          <w:sz w:val="24"/>
          <w:szCs w:val="24"/>
        </w:rPr>
        <w:t>MOLA</w:t>
      </w:r>
      <w:r w:rsidRPr="00E96D1B">
        <w:rPr>
          <w:sz w:val="24"/>
          <w:szCs w:val="24"/>
        </w:rPr>
        <w:t xml:space="preserve"> premises for non-destructive analyses must be returned to the original location at the researchers cost</w:t>
      </w:r>
    </w:p>
    <w:p w14:paraId="365D1AC3" w14:textId="77777777" w:rsidR="007A24B4" w:rsidRPr="00E96D1B" w:rsidRDefault="007A24B4" w:rsidP="00607E71">
      <w:pPr>
        <w:pStyle w:val="ListParagraph"/>
        <w:numPr>
          <w:ilvl w:val="0"/>
          <w:numId w:val="4"/>
        </w:numPr>
        <w:rPr>
          <w:sz w:val="24"/>
          <w:szCs w:val="24"/>
        </w:rPr>
      </w:pPr>
      <w:r w:rsidRPr="00E96D1B">
        <w:rPr>
          <w:sz w:val="24"/>
          <w:szCs w:val="24"/>
        </w:rPr>
        <w:t>All extant material remaining following destructive testing must be returned at the researchers cost</w:t>
      </w:r>
    </w:p>
    <w:p w14:paraId="2CD87E63" w14:textId="77777777" w:rsidR="007A24B4" w:rsidRPr="00E96D1B" w:rsidRDefault="007A24B4" w:rsidP="00607E71">
      <w:pPr>
        <w:pStyle w:val="ListParagraph"/>
        <w:numPr>
          <w:ilvl w:val="0"/>
          <w:numId w:val="4"/>
        </w:numPr>
        <w:rPr>
          <w:sz w:val="24"/>
          <w:szCs w:val="24"/>
        </w:rPr>
      </w:pPr>
      <w:r w:rsidRPr="00E96D1B">
        <w:rPr>
          <w:sz w:val="24"/>
          <w:szCs w:val="24"/>
        </w:rPr>
        <w:t>Material must be returned within 6 months of completion of analysis or 1 month before submission of thesis/publication, whichever is the soonest</w:t>
      </w:r>
    </w:p>
    <w:p w14:paraId="087563C0" w14:textId="77777777" w:rsidR="00AC1F95" w:rsidRPr="00E96D1B" w:rsidRDefault="007A24B4">
      <w:pPr>
        <w:rPr>
          <w:sz w:val="24"/>
          <w:szCs w:val="24"/>
        </w:rPr>
      </w:pPr>
      <w:r w:rsidRPr="00E96D1B">
        <w:rPr>
          <w:sz w:val="24"/>
          <w:szCs w:val="24"/>
        </w:rPr>
        <w:t xml:space="preserve">Any researcher who is found to be contravening these requirements will receive one written warning which will be copied to their supervisor. </w:t>
      </w:r>
    </w:p>
    <w:p w14:paraId="1A8070AE" w14:textId="77777777" w:rsidR="00EB057A" w:rsidRPr="00E96D1B" w:rsidRDefault="007A24B4">
      <w:pPr>
        <w:rPr>
          <w:sz w:val="24"/>
          <w:szCs w:val="24"/>
        </w:rPr>
      </w:pPr>
      <w:r w:rsidRPr="00E96D1B">
        <w:rPr>
          <w:sz w:val="24"/>
          <w:szCs w:val="24"/>
        </w:rPr>
        <w:t xml:space="preserve">A second breach will result in no further access being granted to that researcher and may prejudice </w:t>
      </w:r>
      <w:r w:rsidR="00607E71" w:rsidRPr="00E96D1B">
        <w:rPr>
          <w:sz w:val="24"/>
          <w:szCs w:val="24"/>
        </w:rPr>
        <w:t xml:space="preserve">future </w:t>
      </w:r>
      <w:r w:rsidRPr="00E96D1B">
        <w:rPr>
          <w:sz w:val="24"/>
          <w:szCs w:val="24"/>
        </w:rPr>
        <w:t>research applications from their academic institution.</w:t>
      </w:r>
    </w:p>
    <w:p w14:paraId="4C6F71F7" w14:textId="77777777" w:rsidR="00AC1F95" w:rsidRPr="0030673B" w:rsidRDefault="00AC1F95" w:rsidP="00AC1F95">
      <w:pPr>
        <w:jc w:val="center"/>
        <w:rPr>
          <w:b/>
          <w:sz w:val="24"/>
        </w:rPr>
      </w:pPr>
      <w:r w:rsidRPr="0030673B">
        <w:rPr>
          <w:b/>
          <w:sz w:val="24"/>
        </w:rPr>
        <w:t>MOLA reserves the right to terminate a visit or refuse future access to yourself and other individuals from your institution if these regulations are contravened</w:t>
      </w:r>
    </w:p>
    <w:p w14:paraId="6A73F7C1" w14:textId="77777777" w:rsidR="00AC1F95" w:rsidRDefault="00AC1F95"/>
    <w:sectPr w:rsidR="00AC1F9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CABFD" w14:textId="77777777" w:rsidR="00C6308C" w:rsidRDefault="00C6308C" w:rsidP="00343D45">
      <w:pPr>
        <w:spacing w:after="0" w:line="240" w:lineRule="auto"/>
      </w:pPr>
      <w:r>
        <w:separator/>
      </w:r>
    </w:p>
  </w:endnote>
  <w:endnote w:type="continuationSeparator" w:id="0">
    <w:p w14:paraId="24F225B7" w14:textId="77777777" w:rsidR="00C6308C" w:rsidRDefault="00C6308C" w:rsidP="00343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Light">
    <w:charset w:val="00"/>
    <w:family w:val="swiss"/>
    <w:pitch w:val="variable"/>
    <w:sig w:usb0="E10002FF" w:usb1="5000ECFF" w:usb2="00000021" w:usb3="00000000" w:csb0="0000019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31DF5" w14:textId="6FD2D917" w:rsidR="00343D45" w:rsidRPr="00A371AB" w:rsidRDefault="00343D45">
    <w:pPr>
      <w:pStyle w:val="Footer"/>
      <w:rPr>
        <w:rFonts w:cstheme="minorHAnsi"/>
        <w:sz w:val="20"/>
        <w:szCs w:val="20"/>
      </w:rPr>
    </w:pPr>
    <w:r w:rsidRPr="00A371AB">
      <w:rPr>
        <w:rFonts w:cstheme="minorHAnsi"/>
        <w:sz w:val="20"/>
        <w:szCs w:val="20"/>
      </w:rPr>
      <w:t>Applicants wishing also to access curated material by the Museum of London must complete the relevant forms and obtain permissions from the LAA (London Archaeological Archive). For some assemblages it may be necessary to obtain permissions from both the LAA and MOLA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BA901" w14:textId="77777777" w:rsidR="00C6308C" w:rsidRDefault="00C6308C" w:rsidP="00343D45">
      <w:pPr>
        <w:spacing w:after="0" w:line="240" w:lineRule="auto"/>
      </w:pPr>
      <w:r>
        <w:separator/>
      </w:r>
    </w:p>
  </w:footnote>
  <w:footnote w:type="continuationSeparator" w:id="0">
    <w:p w14:paraId="2AEFE7F2" w14:textId="77777777" w:rsidR="00C6308C" w:rsidRDefault="00C6308C" w:rsidP="00343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5E1CB" w14:textId="77777777" w:rsidR="006D56AD" w:rsidRDefault="006D56AD">
    <w:pPr>
      <w:pStyle w:val="Header"/>
    </w:pPr>
    <w:r>
      <w:rPr>
        <w:noProof/>
        <w:lang w:eastAsia="en-GB"/>
      </w:rPr>
      <w:drawing>
        <wp:anchor distT="0" distB="180340" distL="114300" distR="114300" simplePos="0" relativeHeight="251658240" behindDoc="0" locked="0" layoutInCell="1" allowOverlap="1" wp14:anchorId="4E39ACEA" wp14:editId="7D6621E6">
          <wp:simplePos x="0" y="0"/>
          <wp:positionH relativeFrom="column">
            <wp:posOffset>0</wp:posOffset>
          </wp:positionH>
          <wp:positionV relativeFrom="page">
            <wp:posOffset>447040</wp:posOffset>
          </wp:positionV>
          <wp:extent cx="1116000" cy="1112400"/>
          <wp:effectExtent l="0" t="0" r="825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16000" cy="111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490E"/>
    <w:multiLevelType w:val="hybridMultilevel"/>
    <w:tmpl w:val="D9B23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F603F"/>
    <w:multiLevelType w:val="hybridMultilevel"/>
    <w:tmpl w:val="58485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4D1AE1"/>
    <w:multiLevelType w:val="hybridMultilevel"/>
    <w:tmpl w:val="9B7A2DF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66330780"/>
    <w:multiLevelType w:val="hybridMultilevel"/>
    <w:tmpl w:val="D7E2A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2037974">
    <w:abstractNumId w:val="2"/>
  </w:num>
  <w:num w:numId="2" w16cid:durableId="1925190292">
    <w:abstractNumId w:val="1"/>
  </w:num>
  <w:num w:numId="3" w16cid:durableId="1092822648">
    <w:abstractNumId w:val="0"/>
  </w:num>
  <w:num w:numId="4" w16cid:durableId="381716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4B4"/>
    <w:rsid w:val="00343D45"/>
    <w:rsid w:val="003C0D3D"/>
    <w:rsid w:val="003C2832"/>
    <w:rsid w:val="00607E71"/>
    <w:rsid w:val="0065152B"/>
    <w:rsid w:val="006D56AD"/>
    <w:rsid w:val="007A24B4"/>
    <w:rsid w:val="0080370B"/>
    <w:rsid w:val="00834A6D"/>
    <w:rsid w:val="00A371AB"/>
    <w:rsid w:val="00AC1F95"/>
    <w:rsid w:val="00B376E8"/>
    <w:rsid w:val="00C402FB"/>
    <w:rsid w:val="00C6308C"/>
    <w:rsid w:val="00E96D1B"/>
    <w:rsid w:val="00EB057A"/>
    <w:rsid w:val="00F56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694D3"/>
  <w15:docId w15:val="{9552CC5C-C671-4185-A05C-801B15058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15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C28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96D1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52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C283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C2832"/>
    <w:pPr>
      <w:ind w:left="720"/>
      <w:contextualSpacing/>
    </w:pPr>
  </w:style>
  <w:style w:type="paragraph" w:styleId="Header">
    <w:name w:val="header"/>
    <w:basedOn w:val="Normal"/>
    <w:link w:val="HeaderChar"/>
    <w:uiPriority w:val="99"/>
    <w:unhideWhenUsed/>
    <w:rsid w:val="00343D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D45"/>
  </w:style>
  <w:style w:type="paragraph" w:styleId="Footer">
    <w:name w:val="footer"/>
    <w:basedOn w:val="Normal"/>
    <w:link w:val="FooterChar"/>
    <w:uiPriority w:val="99"/>
    <w:unhideWhenUsed/>
    <w:rsid w:val="00343D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D45"/>
  </w:style>
  <w:style w:type="paragraph" w:styleId="BalloonText">
    <w:name w:val="Balloon Text"/>
    <w:basedOn w:val="Normal"/>
    <w:link w:val="BalloonTextChar"/>
    <w:uiPriority w:val="99"/>
    <w:semiHidden/>
    <w:unhideWhenUsed/>
    <w:rsid w:val="006D5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6AD"/>
    <w:rPr>
      <w:rFonts w:ascii="Tahoma" w:hAnsi="Tahoma" w:cs="Tahoma"/>
      <w:sz w:val="16"/>
      <w:szCs w:val="16"/>
    </w:rPr>
  </w:style>
  <w:style w:type="character" w:customStyle="1" w:styleId="Heading3Char">
    <w:name w:val="Heading 3 Char"/>
    <w:basedOn w:val="DefaultParagraphFont"/>
    <w:link w:val="Heading3"/>
    <w:uiPriority w:val="9"/>
    <w:rsid w:val="00E96D1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85733BC4C2624E8A4F50CE06FC76D2" ma:contentTypeVersion="15" ma:contentTypeDescription="Create a new document." ma:contentTypeScope="" ma:versionID="63ed9e4663568e03d3315b00c9aef3fc">
  <xsd:schema xmlns:xsd="http://www.w3.org/2001/XMLSchema" xmlns:xs="http://www.w3.org/2001/XMLSchema" xmlns:p="http://schemas.microsoft.com/office/2006/metadata/properties" xmlns:ns2="148f55cb-9599-425c-8e60-64e2a509c4b0" xmlns:ns3="a6df2a2a-621e-409a-bf44-9fed0e9ae6b7" targetNamespace="http://schemas.microsoft.com/office/2006/metadata/properties" ma:root="true" ma:fieldsID="ab5efedc85c34ac8e4516d9a1dc54c9e" ns2:_="" ns3:_="">
    <xsd:import namespace="148f55cb-9599-425c-8e60-64e2a509c4b0"/>
    <xsd:import namespace="a6df2a2a-621e-409a-bf44-9fed0e9ae6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f55cb-9599-425c-8e60-64e2a509c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f57212-b62c-46b1-aca1-c86cef4ac30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f2a2a-621e-409a-bf44-9fed0e9ae6b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00e078b-e562-4cd6-a030-667760b16529}" ma:internalName="TaxCatchAll" ma:showField="CatchAllData" ma:web="a6df2a2a-621e-409a-bf44-9fed0e9ae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E151A5-7FCB-4618-A07C-B17F303784C2}"/>
</file>

<file path=customXml/itemProps2.xml><?xml version="1.0" encoding="utf-8"?>
<ds:datastoreItem xmlns:ds="http://schemas.openxmlformats.org/officeDocument/2006/customXml" ds:itemID="{F87130BC-E078-48A7-85EF-40F32C189266}"/>
</file>

<file path=docProps/app.xml><?xml version="1.0" encoding="utf-8"?>
<Properties xmlns="http://schemas.openxmlformats.org/officeDocument/2006/extended-properties" xmlns:vt="http://schemas.openxmlformats.org/officeDocument/2006/docPropsVTypes">
  <Template>Normal</Template>
  <TotalTime>3</TotalTime>
  <Pages>5</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MOLA</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Powers, Natasha</dc:creator>
  <cp:lastModifiedBy>Newton, Katherine</cp:lastModifiedBy>
  <cp:revision>3</cp:revision>
  <dcterms:created xsi:type="dcterms:W3CDTF">2022-11-04T16:53:00Z</dcterms:created>
  <dcterms:modified xsi:type="dcterms:W3CDTF">2022-11-04T16:53:00Z</dcterms:modified>
</cp:coreProperties>
</file>